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0"/>
        <w:jc w:val="center"/>
        <w:rPr>
          <w:rFonts w:hint="eastAsia" w:ascii="方正粗黑宋简体" w:hAnsi="方正粗黑宋简体" w:eastAsia="方正粗黑宋简体" w:cs="方正粗黑宋简体"/>
          <w:b/>
          <w:bCs/>
          <w:sz w:val="36"/>
          <w:szCs w:val="36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b/>
          <w:bCs/>
          <w:sz w:val="36"/>
          <w:szCs w:val="36"/>
          <w:lang w:eastAsia="zh-CN"/>
        </w:rPr>
        <w:t>不动产继承</w:t>
      </w:r>
      <w:r>
        <w:rPr>
          <w:rFonts w:hint="eastAsia" w:ascii="方正粗黑宋简体" w:hAnsi="方正粗黑宋简体" w:eastAsia="方正粗黑宋简体" w:cs="方正粗黑宋简体"/>
          <w:b/>
          <w:bCs/>
          <w:sz w:val="36"/>
          <w:szCs w:val="36"/>
          <w:lang w:val="en-US" w:eastAsia="zh-CN"/>
        </w:rPr>
        <w:t>转移登记公示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ind w:firstLine="3360" w:firstLineChars="140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南充市嘉陵区不动产非公继（ 2022 ）080号</w:t>
      </w:r>
    </w:p>
    <w:p>
      <w:pPr>
        <w:ind w:firstLine="4080" w:firstLineChars="1700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1" w:firstLineChars="0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4"/>
          <w:szCs w:val="24"/>
          <w:lang w:val="en-US" w:eastAsia="zh-CN"/>
        </w:rPr>
        <w:t>继承人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贾慧娟 </w:t>
      </w:r>
      <w:r>
        <w:rPr>
          <w:rFonts w:hint="eastAsia"/>
          <w:sz w:val="24"/>
          <w:szCs w:val="24"/>
          <w:lang w:val="en-US" w:eastAsia="zh-CN"/>
        </w:rPr>
        <w:t xml:space="preserve">于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2022  </w:t>
      </w:r>
      <w:r>
        <w:rPr>
          <w:rFonts w:hint="eastAsia"/>
          <w:sz w:val="24"/>
          <w:szCs w:val="24"/>
          <w:lang w:val="en-US" w:eastAsia="zh-CN"/>
        </w:rPr>
        <w:t>年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9 </w:t>
      </w:r>
      <w:r>
        <w:rPr>
          <w:rFonts w:hint="eastAsia"/>
          <w:sz w:val="24"/>
          <w:szCs w:val="24"/>
          <w:lang w:val="en-US" w:eastAsia="zh-CN"/>
        </w:rPr>
        <w:t>月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14 </w:t>
      </w:r>
      <w:r>
        <w:rPr>
          <w:rFonts w:hint="eastAsia"/>
          <w:sz w:val="24"/>
          <w:szCs w:val="24"/>
          <w:lang w:val="en-US" w:eastAsia="zh-CN"/>
        </w:rPr>
        <w:t>日向我中心申请办理被继承人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贾世维 </w:t>
      </w:r>
      <w:r>
        <w:rPr>
          <w:rFonts w:hint="eastAsia"/>
          <w:sz w:val="24"/>
          <w:szCs w:val="24"/>
          <w:u w:val="none"/>
          <w:lang w:val="en-US" w:eastAsia="zh-CN"/>
        </w:rPr>
        <w:t>位</w:t>
      </w:r>
      <w:r>
        <w:rPr>
          <w:rFonts w:hint="eastAsia"/>
          <w:sz w:val="24"/>
          <w:szCs w:val="24"/>
          <w:lang w:val="en-US" w:eastAsia="zh-CN"/>
        </w:rPr>
        <w:t>于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南充市嘉陵区龙蟠镇石膏嘴村5组 </w:t>
      </w:r>
      <w:r>
        <w:rPr>
          <w:rFonts w:hint="eastAsia"/>
          <w:sz w:val="24"/>
          <w:szCs w:val="24"/>
          <w:u w:val="none"/>
          <w:lang w:val="en-US" w:eastAsia="zh-CN"/>
        </w:rPr>
        <w:t>不动产继承转移登记。经初步审定，我中心拟对下列不动产权利予以转移登记，根据《不动产登记暂行条例实施细则》的规定，现对拟登记的不动产事项进行公示，公示期15个工作日，如有异议，请自本公示发布之日起15个工作日内将异议书面材料送达我机构，逾期无人提出异议或者异议不成立的，我中心将按《不动产登记暂行条例实施细则》将上述不动产登记在继承人</w:t>
      </w:r>
      <w:r>
        <w:rPr>
          <w:rFonts w:hint="eastAsia"/>
          <w:sz w:val="24"/>
          <w:szCs w:val="24"/>
          <w:u w:val="single"/>
          <w:lang w:val="en-US" w:eastAsia="zh-CN"/>
        </w:rPr>
        <w:t>杜建琼</w:t>
      </w:r>
      <w:r>
        <w:rPr>
          <w:rFonts w:hint="eastAsia"/>
          <w:sz w:val="24"/>
          <w:szCs w:val="24"/>
          <w:u w:val="none"/>
          <w:lang w:val="en-US" w:eastAsia="zh-CN"/>
        </w:rPr>
        <w:t>名下。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hint="default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异议书面材料送达地址：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南充市嘉陵区不动产登记中心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4" w:firstLineChars="252"/>
        <w:textAlignment w:val="auto"/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联系方式：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0817—3883269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5" w:firstLineChars="252"/>
        <w:textAlignment w:val="auto"/>
        <w:rPr>
          <w:rFonts w:hint="default"/>
          <w:sz w:val="28"/>
          <w:szCs w:val="28"/>
          <w:u w:val="single"/>
          <w:lang w:val="en-US" w:eastAsia="zh-CN"/>
        </w:rPr>
      </w:pPr>
    </w:p>
    <w:tbl>
      <w:tblPr>
        <w:tblStyle w:val="3"/>
        <w:tblW w:w="9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619"/>
        <w:gridCol w:w="645"/>
        <w:gridCol w:w="735"/>
        <w:gridCol w:w="1140"/>
        <w:gridCol w:w="960"/>
        <w:gridCol w:w="1110"/>
        <w:gridCol w:w="765"/>
        <w:gridCol w:w="2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619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>不动产权证书号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>被继</w:t>
            </w:r>
          </w:p>
          <w:p>
            <w:pPr>
              <w:jc w:val="center"/>
              <w:rPr>
                <w:rFonts w:hint="default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>承人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>继承人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>不动产</w:t>
            </w:r>
          </w:p>
          <w:p>
            <w:pPr>
              <w:jc w:val="center"/>
              <w:rPr>
                <w:rFonts w:hint="default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>权利类型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>坐落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>批复面积（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vertAlign w:val="baseline"/>
                <w:lang w:val="en-US" w:eastAsia="zh-CN"/>
              </w:rPr>
              <w:t>㎡</w:t>
            </w: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>用途</w:t>
            </w:r>
          </w:p>
        </w:tc>
        <w:tc>
          <w:tcPr>
            <w:tcW w:w="2559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50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619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>无</w:t>
            </w:r>
          </w:p>
        </w:tc>
        <w:tc>
          <w:tcPr>
            <w:tcW w:w="64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>贾世维</w:t>
            </w:r>
          </w:p>
          <w:p>
            <w:pPr>
              <w:jc w:val="center"/>
              <w:rPr>
                <w:rFonts w:hint="default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>贾慧娟</w:t>
            </w:r>
          </w:p>
          <w:p>
            <w:pPr>
              <w:jc w:val="center"/>
              <w:rPr>
                <w:rFonts w:hint="default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z w:val="18"/>
                <w:szCs w:val="18"/>
                <w:u w:val="none"/>
                <w:vertAlign w:val="baseline"/>
                <w:lang w:val="en-US" w:eastAsia="zh-CN"/>
              </w:rPr>
              <w:t>宅基地使用权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>南充市嘉陵区龙蟠镇石膏嘴村5组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>90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>住宅</w:t>
            </w:r>
          </w:p>
        </w:tc>
        <w:tc>
          <w:tcPr>
            <w:tcW w:w="2559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>贾世维于2022年4月14日意外死亡，家庭成员为贾慧娟、贾小会，协议商定贾慧娟为合法继承人。根据乡镇村建设规划许可证（嘉龙府规【2022】022号）、农村宅基地批准书（农宅字5113041112022022号），已重新批准宅基地面积、规划房屋建设面积；根据不动产登记暂行条例等相关政策，因原户主贾世维已死亡，在办理该宅基地初次登记时，更改权利人为继承人贾慧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50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619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z w:val="18"/>
                <w:szCs w:val="18"/>
                <w:u w:val="none"/>
                <w:vertAlign w:val="baseline"/>
                <w:lang w:val="en-US" w:eastAsia="zh-CN"/>
              </w:rPr>
              <w:t>房屋所有权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u w:val="none"/>
                <w:vertAlign w:val="baseline"/>
                <w:lang w:val="en-US" w:eastAsia="zh-CN"/>
              </w:rPr>
              <w:t>87.71</w:t>
            </w: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59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1566"/>
        </w:tabs>
        <w:ind w:firstLine="1822" w:firstLineChars="651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ab/>
      </w:r>
      <w:r>
        <w:rPr>
          <w:rFonts w:hint="eastAsia"/>
          <w:sz w:val="28"/>
          <w:szCs w:val="28"/>
          <w:u w:val="none"/>
          <w:lang w:val="en-US" w:eastAsia="zh-CN"/>
        </w:rPr>
        <w:t xml:space="preserve">      </w:t>
      </w:r>
    </w:p>
    <w:p>
      <w:pPr>
        <w:tabs>
          <w:tab w:val="left" w:pos="1566"/>
        </w:tabs>
        <w:ind w:firstLine="3722" w:firstLineChars="1551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公示单位：南充市嘉陵区不动产登记中心</w:t>
      </w:r>
    </w:p>
    <w:p>
      <w:pPr>
        <w:ind w:firstLine="321" w:firstLineChars="0"/>
        <w:rPr>
          <w:rFonts w:hint="default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                                     2022年9月27</w:t>
      </w:r>
      <w:bookmarkStart w:id="0" w:name="_GoBack"/>
      <w:bookmarkEnd w:id="0"/>
      <w:r>
        <w:rPr>
          <w:rFonts w:hint="eastAsia"/>
          <w:sz w:val="24"/>
          <w:szCs w:val="24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xN2RkZWE2NDY1YWViNDk3YzQ4MzRkZThmYjEwZDQifQ=="/>
  </w:docVars>
  <w:rsids>
    <w:rsidRoot w:val="365111F4"/>
    <w:rsid w:val="097F378C"/>
    <w:rsid w:val="0A482588"/>
    <w:rsid w:val="0B3B4F9C"/>
    <w:rsid w:val="0DF853D4"/>
    <w:rsid w:val="13610BDD"/>
    <w:rsid w:val="24365F6B"/>
    <w:rsid w:val="249C7EEF"/>
    <w:rsid w:val="31CA70A4"/>
    <w:rsid w:val="365111F4"/>
    <w:rsid w:val="39764D56"/>
    <w:rsid w:val="49CA4A9C"/>
    <w:rsid w:val="514E2B93"/>
    <w:rsid w:val="515F51AE"/>
    <w:rsid w:val="536151A4"/>
    <w:rsid w:val="5AF363C8"/>
    <w:rsid w:val="5B840B06"/>
    <w:rsid w:val="62C171B3"/>
    <w:rsid w:val="69CA36C5"/>
    <w:rsid w:val="69E91BC3"/>
    <w:rsid w:val="6D765845"/>
    <w:rsid w:val="7A672471"/>
    <w:rsid w:val="7CE0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530</Words>
  <Characters>582</Characters>
  <Lines>0</Lines>
  <Paragraphs>0</Paragraphs>
  <TotalTime>4</TotalTime>
  <ScaleCrop>false</ScaleCrop>
  <LinksUpToDate>false</LinksUpToDate>
  <CharactersWithSpaces>675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2022-02-08T07:26:00Z</dcterms:created>
  <dc:creator>I disappear</dc:creator>
  <cp:lastModifiedBy>Administrator</cp:lastModifiedBy>
  <cp:lastPrinted>2022-09-14T03:00:00Z</cp:lastPrinted>
  <dcterms:modified xsi:type="dcterms:W3CDTF">2022-09-27T02:14:23Z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3E7B36EC21634A8481EC9E7C63805DF7</vt:lpwstr>
  </property>
</Properties>
</file>