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年部门整体支出</w:t>
      </w:r>
      <w:r w:rsidR="00621350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项目名称：</w:t>
      </w:r>
      <w:r w:rsidRPr="00FB6F4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嘉陵区科学技术协会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部门整体支出自</w:t>
      </w:r>
      <w:bookmarkStart w:id="0" w:name="_GoBack"/>
      <w:bookmarkEnd w:id="0"/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评审核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Pr="00FB6F4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嘉陵区科学技术协会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FB6F43" w:rsidRDefault="00FB6F4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FB6F43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嘉陵区科学技术协会</w:t>
      </w:r>
    </w:p>
    <w:p w:rsidR="00FB6F43" w:rsidRDefault="00FB6F4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/>
          <w:sz w:val="44"/>
          <w:szCs w:val="44"/>
        </w:rPr>
        <w:t>2022</w:t>
      </w:r>
      <w:r>
        <w:rPr>
          <w:rFonts w:ascii="Times New Roman Regular" w:eastAsia="黑体" w:hAnsi="Times New Roman Regular" w:cs="Times New Roman Regular"/>
          <w:sz w:val="44"/>
          <w:szCs w:val="44"/>
        </w:rPr>
        <w:t>年部门整体支出</w:t>
      </w:r>
      <w:r w:rsidR="00621350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C40087" w:rsidRPr="00C40087">
        <w:rPr>
          <w:rFonts w:ascii="Times New Roman Regular" w:hAnsi="Times New Roman Regular" w:cs="Times New Roman Regular" w:hint="eastAsia"/>
          <w:bCs/>
        </w:rPr>
        <w:t>嘉陵区科学技术协会</w:t>
      </w:r>
      <w:r>
        <w:rPr>
          <w:rFonts w:ascii="Times New Roman Regular" w:hAnsi="Times New Roman Regular" w:cs="Times New Roman Regular"/>
          <w:bCs/>
        </w:rPr>
        <w:t>（</w:t>
      </w:r>
      <w:r>
        <w:rPr>
          <w:rFonts w:ascii="Times New Roman Regular" w:eastAsia="方正仿宋" w:hAnsi="Times New Roman Regular" w:cs="Times New Roman Regular"/>
          <w:kern w:val="0"/>
        </w:rPr>
        <w:t>以下简称：区</w:t>
      </w:r>
      <w:r w:rsidR="00C40087">
        <w:rPr>
          <w:rFonts w:ascii="Times New Roman Regular" w:eastAsia="方正仿宋" w:hAnsi="Times New Roman Regular" w:cs="Times New Roman Regular" w:hint="eastAsia"/>
          <w:kern w:val="0"/>
        </w:rPr>
        <w:t>科协</w:t>
      </w:r>
      <w:r>
        <w:rPr>
          <w:rFonts w:ascii="Times New Roman Regular" w:hAnsi="Times New Roman Regular" w:cs="Times New Roman Regular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年部门整体支出绩效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621350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EE6D55" w:rsidRDefault="00AD2B13" w:rsidP="00AD2B13">
      <w:pPr>
        <w:ind w:firstLineChars="200" w:firstLine="640"/>
      </w:pPr>
      <w:r>
        <w:rPr>
          <w:rFonts w:hint="eastAsia"/>
        </w:rPr>
        <w:t>（一）</w:t>
      </w:r>
      <w:r w:rsidRPr="00AD2B13">
        <w:rPr>
          <w:rFonts w:hint="eastAsia"/>
        </w:rPr>
        <w:t>部门整体支出绩效目标</w:t>
      </w:r>
      <w:r>
        <w:rPr>
          <w:rFonts w:hint="eastAsia"/>
        </w:rPr>
        <w:t>填写错误</w:t>
      </w:r>
    </w:p>
    <w:p w:rsidR="00AD2B13" w:rsidRDefault="00AD2B13" w:rsidP="00AD2B13">
      <w:pPr>
        <w:pStyle w:val="a0"/>
        <w:ind w:firstLineChars="200" w:firstLine="640"/>
      </w:pPr>
      <w:r>
        <w:rPr>
          <w:rFonts w:hint="eastAsia"/>
        </w:rPr>
        <w:t>按照区科协2022年部门绩效目标表填报的绩效目标为“</w:t>
      </w:r>
      <w:r w:rsidRPr="00AD2B13">
        <w:rPr>
          <w:rFonts w:hint="eastAsia"/>
        </w:rPr>
        <w:t>加强基层科协组织建设，保障科普活动开展。</w:t>
      </w:r>
      <w:r>
        <w:rPr>
          <w:rFonts w:hint="eastAsia"/>
        </w:rPr>
        <w:t>”实际自评报告填写的内容为当年完成的工作内容，与部门整体支出绩效目标填报要求不符。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（二）</w:t>
      </w:r>
      <w:r w:rsidR="004F005E">
        <w:rPr>
          <w:rFonts w:hint="eastAsia"/>
        </w:rPr>
        <w:t>自评得分与评价体系得分不符</w:t>
      </w:r>
    </w:p>
    <w:p w:rsidR="004F005E" w:rsidRDefault="004F005E" w:rsidP="004F005E">
      <w:pPr>
        <w:pStyle w:val="a0"/>
        <w:ind w:firstLineChars="200" w:firstLine="640"/>
      </w:pPr>
      <w:r>
        <w:t>根据区科协部门整体支出自评报告</w:t>
      </w:r>
      <w:r>
        <w:rPr>
          <w:rFonts w:hint="eastAsia"/>
        </w:rPr>
        <w:t>，</w:t>
      </w:r>
      <w:r>
        <w:t>评价结论中自评得分为</w:t>
      </w:r>
      <w:r>
        <w:rPr>
          <w:rFonts w:hint="eastAsia"/>
        </w:rPr>
        <w:t>90分，通过查阅区科协部门整体绩效评价指标体系，评价得分为93分，</w:t>
      </w:r>
      <w:r w:rsidRPr="004F005E">
        <w:rPr>
          <w:rFonts w:hint="eastAsia"/>
        </w:rPr>
        <w:t>自评得分与评价体系得分不一致</w:t>
      </w:r>
      <w:r>
        <w:rPr>
          <w:rFonts w:hint="eastAsia"/>
        </w:rPr>
        <w:t>。</w:t>
      </w:r>
    </w:p>
    <w:p w:rsidR="004F005E" w:rsidRDefault="00621350" w:rsidP="004F005E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4F005E" w:rsidRDefault="004F005E" w:rsidP="004F005E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hint="eastAsia"/>
        </w:rPr>
        <w:t>（一）</w:t>
      </w:r>
      <w:r w:rsidR="003B63D2">
        <w:rPr>
          <w:rFonts w:hint="eastAsia"/>
        </w:rPr>
        <w:t>加强自评报告内容的编写</w:t>
      </w:r>
    </w:p>
    <w:p w:rsidR="004F005E" w:rsidRDefault="004F005E" w:rsidP="004F005E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严格按照绩效自评工作开展的相关要求，实事求是，全面客观地进行自我评价，认真完成绩效自评报告，仔细核对检查，对问题进行深入分析，保证其内容的完整性和真实性，提高部门人员绩效自评意识，保证自评报告质量</w:t>
      </w:r>
      <w:r w:rsidR="003B63D2">
        <w:rPr>
          <w:rFonts w:ascii="Times New Roman" w:hint="eastAsia"/>
          <w:color w:val="000000"/>
          <w:kern w:val="0"/>
          <w:lang w:bidi="ar"/>
        </w:rPr>
        <w:t>，绩效目标应按照绩效目标申报表的总体目标进行填写。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（二）提高自评报告数据的准确性</w:t>
      </w:r>
    </w:p>
    <w:p w:rsidR="003B63D2" w:rsidRPr="003B63D2" w:rsidRDefault="003B63D2" w:rsidP="003B63D2">
      <w:pPr>
        <w:pStyle w:val="a0"/>
        <w:ind w:firstLineChars="200" w:firstLine="640"/>
        <w:rPr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绩效自评报告应有客观真实的佐证材料作为支撑依据，绩效自评结束后，加强对绩效自评结果的应用，同时为部门评价和绩效评价奠定一个良好的基础。自评得分应该根据评</w:t>
      </w:r>
      <w:r>
        <w:rPr>
          <w:rFonts w:ascii="Times New Roman" w:hint="eastAsia"/>
          <w:color w:val="000000"/>
          <w:kern w:val="0"/>
          <w:lang w:bidi="ar"/>
        </w:rPr>
        <w:lastRenderedPageBreak/>
        <w:t>价指标体系的自评得分进行填写。</w:t>
      </w:r>
    </w:p>
    <w:sectPr w:rsidR="003B63D2" w:rsidRPr="003B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AB" w:rsidRDefault="00CD08AB" w:rsidP="00FB6F43">
      <w:r>
        <w:separator/>
      </w:r>
    </w:p>
  </w:endnote>
  <w:endnote w:type="continuationSeparator" w:id="0">
    <w:p w:rsidR="00CD08AB" w:rsidRDefault="00CD08AB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">
    <w:altName w:val="方正仿宋_GBK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AB" w:rsidRDefault="00CD08AB" w:rsidP="00FB6F43">
      <w:r>
        <w:separator/>
      </w:r>
    </w:p>
  </w:footnote>
  <w:footnote w:type="continuationSeparator" w:id="0">
    <w:p w:rsidR="00CD08AB" w:rsidRDefault="00CD08AB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2573C6"/>
    <w:rsid w:val="003B63D2"/>
    <w:rsid w:val="004F005E"/>
    <w:rsid w:val="00621350"/>
    <w:rsid w:val="007E18D6"/>
    <w:rsid w:val="00AD2B13"/>
    <w:rsid w:val="00C12DC0"/>
    <w:rsid w:val="00C40087"/>
    <w:rsid w:val="00CD08AB"/>
    <w:rsid w:val="00EE6D55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4</cp:revision>
  <dcterms:created xsi:type="dcterms:W3CDTF">2024-01-29T07:39:00Z</dcterms:created>
  <dcterms:modified xsi:type="dcterms:W3CDTF">2024-01-29T18:45:00Z</dcterms:modified>
</cp:coreProperties>
</file>